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78CE6">
      <w:pPr>
        <w:pStyle w:val="2"/>
        <w:spacing w:line="247" w:lineRule="auto"/>
      </w:pPr>
    </w:p>
    <w:p w14:paraId="7EE57E73">
      <w:pPr>
        <w:pStyle w:val="2"/>
        <w:spacing w:line="247" w:lineRule="auto"/>
      </w:pPr>
    </w:p>
    <w:p w14:paraId="676601BB">
      <w:pPr>
        <w:pStyle w:val="2"/>
        <w:spacing w:line="247" w:lineRule="auto"/>
      </w:pPr>
    </w:p>
    <w:p w14:paraId="78E275D2">
      <w:pPr>
        <w:pStyle w:val="2"/>
        <w:spacing w:line="247" w:lineRule="auto"/>
      </w:pPr>
    </w:p>
    <w:p w14:paraId="1A85D13B">
      <w:pPr>
        <w:pStyle w:val="2"/>
        <w:spacing w:line="247" w:lineRule="auto"/>
      </w:pPr>
    </w:p>
    <w:p w14:paraId="2507EED7">
      <w:pPr>
        <w:pStyle w:val="2"/>
        <w:spacing w:line="248" w:lineRule="auto"/>
      </w:pPr>
    </w:p>
    <w:p w14:paraId="74CFB084">
      <w:pPr>
        <w:pStyle w:val="2"/>
        <w:spacing w:line="248" w:lineRule="auto"/>
      </w:pPr>
    </w:p>
    <w:p w14:paraId="12D170E6">
      <w:pPr>
        <w:spacing w:before="513" w:line="219" w:lineRule="auto"/>
        <w:jc w:val="right"/>
        <w:outlineLvl w:val="0"/>
        <w:rPr>
          <w:rFonts w:ascii="宋体" w:hAnsi="宋体" w:eastAsia="宋体" w:cs="宋体"/>
          <w:sz w:val="158"/>
          <w:szCs w:val="158"/>
        </w:rPr>
      </w:pPr>
      <w:r>
        <w:rPr>
          <w:rFonts w:ascii="宋体" w:hAnsi="宋体" w:eastAsia="宋体" w:cs="宋体"/>
          <w:b/>
          <w:bCs/>
          <w:color w:val="F02010"/>
          <w:spacing w:val="-124"/>
          <w:w w:val="75"/>
          <w:sz w:val="158"/>
          <w:szCs w:val="158"/>
        </w:rPr>
        <w:t>济南市司法局文</w:t>
      </w:r>
      <w:r>
        <w:rPr>
          <w:rFonts w:ascii="宋体" w:hAnsi="宋体" w:eastAsia="宋体" w:cs="宋体"/>
          <w:b/>
          <w:bCs/>
          <w:color w:val="F02010"/>
          <w:spacing w:val="-68"/>
          <w:w w:val="75"/>
          <w:sz w:val="158"/>
          <w:szCs w:val="158"/>
        </w:rPr>
        <w:t>件</w:t>
      </w:r>
    </w:p>
    <w:p w14:paraId="4E1AA76A">
      <w:pPr>
        <w:pStyle w:val="2"/>
        <w:spacing w:line="263" w:lineRule="auto"/>
      </w:pPr>
    </w:p>
    <w:p w14:paraId="45ACB591">
      <w:pPr>
        <w:pStyle w:val="2"/>
        <w:spacing w:line="263" w:lineRule="auto"/>
      </w:pPr>
    </w:p>
    <w:p w14:paraId="73F6C94D">
      <w:pPr>
        <w:pStyle w:val="2"/>
        <w:spacing w:line="263" w:lineRule="auto"/>
      </w:pPr>
    </w:p>
    <w:p w14:paraId="65918610">
      <w:pPr>
        <w:pStyle w:val="2"/>
        <w:spacing w:line="263" w:lineRule="auto"/>
      </w:pPr>
    </w:p>
    <w:p w14:paraId="4E87BCBB">
      <w:pPr>
        <w:spacing w:before="101" w:line="221" w:lineRule="auto"/>
        <w:ind w:left="299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济司通〔2025〕12号</w:t>
      </w:r>
    </w:p>
    <w:p w14:paraId="05F36996">
      <w:pPr>
        <w:pStyle w:val="2"/>
      </w:pPr>
    </w:p>
    <w:p w14:paraId="28182A80">
      <w:pPr>
        <w:spacing w:line="59" w:lineRule="exact"/>
        <w:ind w:firstLine="14"/>
      </w:pPr>
      <w:r>
        <w:rPr>
          <w:position w:val="-1"/>
        </w:rPr>
        <w:drawing>
          <wp:inline distT="0" distB="0" distL="0" distR="0">
            <wp:extent cx="5607050" cy="3746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07074" cy="38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735160">
      <w:pPr>
        <w:pStyle w:val="2"/>
        <w:spacing w:line="285" w:lineRule="auto"/>
      </w:pPr>
    </w:p>
    <w:p w14:paraId="26E59E85">
      <w:pPr>
        <w:pStyle w:val="2"/>
        <w:spacing w:line="285" w:lineRule="auto"/>
      </w:pPr>
    </w:p>
    <w:p w14:paraId="320832B3">
      <w:pPr>
        <w:pStyle w:val="2"/>
        <w:spacing w:line="285" w:lineRule="auto"/>
      </w:pPr>
    </w:p>
    <w:p w14:paraId="0449D6FC">
      <w:pPr>
        <w:spacing w:before="143" w:line="245" w:lineRule="auto"/>
        <w:ind w:left="969" w:right="395" w:hanging="569"/>
        <w:rPr>
          <w:rFonts w:ascii="宋体" w:hAnsi="宋体" w:eastAsia="宋体" w:cs="宋体"/>
          <w:sz w:val="44"/>
          <w:szCs w:val="44"/>
        </w:rPr>
      </w:pPr>
      <w:bookmarkStart w:id="0" w:name="OLE_LINK1"/>
      <w:bookmarkStart w:id="1" w:name="OLE_LINK2"/>
      <w:r>
        <w:rPr>
          <w:rFonts w:ascii="宋体" w:hAnsi="宋体" w:eastAsia="宋体" w:cs="宋体"/>
          <w:b/>
          <w:bCs/>
          <w:spacing w:val="5"/>
          <w:sz w:val="44"/>
          <w:szCs w:val="44"/>
        </w:rPr>
        <w:t>济南市司法局关于表扬2024年度全市法律</w:t>
      </w:r>
      <w:r>
        <w:rPr>
          <w:rFonts w:ascii="宋体" w:hAnsi="宋体" w:eastAsia="宋体" w:cs="宋体"/>
          <w:spacing w:val="1"/>
          <w:sz w:val="44"/>
          <w:szCs w:val="44"/>
        </w:rPr>
        <w:t xml:space="preserve"> </w:t>
      </w:r>
      <w:r>
        <w:rPr>
          <w:rFonts w:ascii="宋体" w:hAnsi="宋体" w:eastAsia="宋体" w:cs="宋体"/>
          <w:b/>
          <w:bCs/>
          <w:spacing w:val="-8"/>
          <w:sz w:val="44"/>
          <w:szCs w:val="44"/>
        </w:rPr>
        <w:t>援助工作表现突出集体和个人的通报</w:t>
      </w:r>
      <w:bookmarkEnd w:id="0"/>
    </w:p>
    <w:p w14:paraId="50668DB5">
      <w:pPr>
        <w:pStyle w:val="2"/>
        <w:spacing w:line="315" w:lineRule="auto"/>
      </w:pPr>
    </w:p>
    <w:p w14:paraId="784C7F96">
      <w:pPr>
        <w:pStyle w:val="2"/>
        <w:spacing w:line="316" w:lineRule="auto"/>
      </w:pPr>
    </w:p>
    <w:p w14:paraId="708AC95A">
      <w:pPr>
        <w:spacing w:before="100" w:line="360" w:lineRule="auto"/>
        <w:ind w:left="74" w:right="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6"/>
          <w:sz w:val="31"/>
          <w:szCs w:val="31"/>
        </w:rPr>
        <w:t>各区县(功能区)司法局(司法行政部门)、各律师事务所、各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基层法律服务所：</w:t>
      </w:r>
    </w:p>
    <w:p w14:paraId="04ADEC97">
      <w:pPr>
        <w:spacing w:before="191" w:line="369" w:lineRule="auto"/>
        <w:ind w:left="39" w:firstLine="650"/>
        <w:jc w:val="both"/>
        <w:rPr>
          <w:rFonts w:ascii="仿宋" w:hAnsi="仿宋" w:eastAsia="仿宋" w:cs="仿宋"/>
          <w:spacing w:val="4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2024年，全市各级法律援助机构、律师事务</w:t>
      </w:r>
      <w:r>
        <w:rPr>
          <w:rFonts w:ascii="仿宋" w:hAnsi="仿宋" w:eastAsia="仿宋" w:cs="仿宋"/>
          <w:spacing w:val="14"/>
          <w:sz w:val="31"/>
          <w:szCs w:val="31"/>
        </w:rPr>
        <w:t>所和基层法律</w:t>
      </w:r>
      <w:r>
        <w:rPr>
          <w:rFonts w:ascii="仿宋" w:hAnsi="仿宋" w:eastAsia="仿宋" w:cs="仿宋"/>
          <w:spacing w:val="4"/>
          <w:sz w:val="31"/>
          <w:szCs w:val="31"/>
        </w:rPr>
        <w:t>服务所坚持以习近平新时代中国特色社会主义思想为指导，紧紧</w:t>
      </w:r>
      <w:r>
        <w:rPr>
          <w:rFonts w:ascii="仿宋" w:hAnsi="仿宋" w:eastAsia="仿宋" w:cs="仿宋"/>
          <w:spacing w:val="-7"/>
          <w:sz w:val="31"/>
          <w:szCs w:val="31"/>
        </w:rPr>
        <w:t>围绕党委、政府中心工作，立足“法治为民”工作理念，深化“泉</w:t>
      </w:r>
      <w:r>
        <w:rPr>
          <w:rFonts w:ascii="仿宋" w:hAnsi="仿宋" w:eastAsia="仿宋" w:cs="仿宋"/>
          <w:spacing w:val="3"/>
          <w:sz w:val="31"/>
          <w:szCs w:val="31"/>
        </w:rPr>
        <w:t>益邻”法律援助品牌建设，为圆满完成市政府民生实事项目，维</w:t>
      </w:r>
      <w:r>
        <w:rPr>
          <w:rFonts w:ascii="仿宋" w:hAnsi="仿宋" w:eastAsia="仿宋" w:cs="仿宋"/>
          <w:spacing w:val="4"/>
          <w:sz w:val="31"/>
          <w:szCs w:val="31"/>
        </w:rPr>
        <w:t>护群众合法权益，推动我市法律援助工作高质量发展做出了重要贡献，涌现出一批表现突出集体和个人。</w:t>
      </w:r>
    </w:p>
    <w:p w14:paraId="3A033B22">
      <w:pPr>
        <w:spacing w:before="191" w:line="369" w:lineRule="auto"/>
        <w:ind w:left="39" w:firstLine="65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1"/>
          <w:sz w:val="30"/>
          <w:szCs w:val="30"/>
        </w:rPr>
        <w:t>为鼓励先进，推动工作，经各区县推荐、综合评定、市局党</w:t>
      </w:r>
      <w:r>
        <w:rPr>
          <w:rFonts w:ascii="仿宋" w:hAnsi="仿宋" w:eastAsia="仿宋" w:cs="仿宋"/>
          <w:spacing w:val="14"/>
          <w:sz w:val="30"/>
          <w:szCs w:val="30"/>
        </w:rPr>
        <w:t>委研究，现对20个表现突出集体和30名表现突出个人予以表扬。</w:t>
      </w:r>
      <w:r>
        <w:rPr>
          <w:rFonts w:ascii="仿宋" w:hAnsi="仿宋" w:eastAsia="仿宋" w:cs="仿宋"/>
          <w:spacing w:val="12"/>
          <w:sz w:val="30"/>
          <w:szCs w:val="30"/>
        </w:rPr>
        <w:t>希望受到表扬的集体和个人珍惜荣誉、再接再厉，不断取得新的</w:t>
      </w:r>
      <w:r>
        <w:rPr>
          <w:rFonts w:ascii="仿宋" w:hAnsi="仿宋" w:eastAsia="仿宋" w:cs="仿宋"/>
          <w:spacing w:val="4"/>
          <w:sz w:val="30"/>
          <w:szCs w:val="30"/>
        </w:rPr>
        <w:t>更大成绩。各单位和个人要以先进为榜样，对标找差、锐意进取，</w:t>
      </w:r>
      <w:r>
        <w:rPr>
          <w:rFonts w:ascii="仿宋" w:hAnsi="仿宋" w:eastAsia="仿宋" w:cs="仿宋"/>
          <w:spacing w:val="12"/>
          <w:sz w:val="30"/>
          <w:szCs w:val="30"/>
        </w:rPr>
        <w:t>推动全市法律援助工作再创佳绩。</w:t>
      </w:r>
    </w:p>
    <w:p w14:paraId="7F05B5D1">
      <w:pPr>
        <w:pStyle w:val="2"/>
        <w:spacing w:line="264" w:lineRule="auto"/>
      </w:pPr>
    </w:p>
    <w:p w14:paraId="24727571">
      <w:pPr>
        <w:pStyle w:val="2"/>
        <w:spacing w:line="265" w:lineRule="auto"/>
      </w:pPr>
    </w:p>
    <w:p w14:paraId="2DE27FE5">
      <w:pPr>
        <w:spacing w:before="98" w:line="220" w:lineRule="auto"/>
        <w:ind w:left="66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"/>
          <w:sz w:val="30"/>
          <w:szCs w:val="30"/>
        </w:rPr>
        <w:t>附件：2024年度全市法律援助工作表现突</w:t>
      </w:r>
      <w:r>
        <w:rPr>
          <w:rFonts w:ascii="仿宋" w:hAnsi="仿宋" w:eastAsia="仿宋" w:cs="仿宋"/>
          <w:sz w:val="30"/>
          <w:szCs w:val="30"/>
        </w:rPr>
        <w:t>出集体和个人名单</w:t>
      </w:r>
    </w:p>
    <w:p w14:paraId="155644D4">
      <w:pPr>
        <w:pStyle w:val="2"/>
        <w:spacing w:line="252" w:lineRule="auto"/>
      </w:pPr>
    </w:p>
    <w:p w14:paraId="29AA0226">
      <w:pPr>
        <w:pStyle w:val="2"/>
        <w:spacing w:line="252" w:lineRule="auto"/>
      </w:pPr>
    </w:p>
    <w:p w14:paraId="65971C39">
      <w:pPr>
        <w:pStyle w:val="2"/>
        <w:spacing w:line="252" w:lineRule="auto"/>
      </w:pPr>
    </w:p>
    <w:p w14:paraId="0CF8883C">
      <w:pPr>
        <w:pStyle w:val="2"/>
        <w:spacing w:line="252" w:lineRule="auto"/>
      </w:pPr>
    </w:p>
    <w:p w14:paraId="331722BA">
      <w:pPr>
        <w:pStyle w:val="2"/>
        <w:spacing w:line="253" w:lineRule="auto"/>
      </w:pPr>
      <w:bookmarkStart w:id="2" w:name="_GoBack"/>
      <w:bookmarkEnd w:id="2"/>
    </w:p>
    <w:p w14:paraId="489EF3DD">
      <w:pPr>
        <w:pStyle w:val="2"/>
        <w:spacing w:line="253" w:lineRule="auto"/>
      </w:pPr>
    </w:p>
    <w:p w14:paraId="175C6234">
      <w:pPr>
        <w:pStyle w:val="2"/>
        <w:spacing w:line="253" w:lineRule="auto"/>
      </w:pPr>
    </w:p>
    <w:p w14:paraId="34358DE0">
      <w:pPr>
        <w:pStyle w:val="2"/>
        <w:spacing w:line="253" w:lineRule="auto"/>
      </w:pPr>
    </w:p>
    <w:p w14:paraId="6EC196DB">
      <w:pPr>
        <w:pStyle w:val="2"/>
        <w:spacing w:line="253" w:lineRule="auto"/>
      </w:pPr>
    </w:p>
    <w:p w14:paraId="79E1A40C">
      <w:pPr>
        <w:pStyle w:val="2"/>
        <w:spacing w:line="253" w:lineRule="auto"/>
      </w:pPr>
    </w:p>
    <w:p w14:paraId="588D79C2">
      <w:pPr>
        <w:pStyle w:val="2"/>
        <w:spacing w:line="253" w:lineRule="auto"/>
      </w:pPr>
    </w:p>
    <w:p w14:paraId="0138EBC5">
      <w:pPr>
        <w:pStyle w:val="2"/>
        <w:spacing w:line="253" w:lineRule="auto"/>
      </w:pPr>
    </w:p>
    <w:p w14:paraId="45D242B5">
      <w:pPr>
        <w:pStyle w:val="2"/>
        <w:spacing w:line="253" w:lineRule="auto"/>
      </w:pPr>
    </w:p>
    <w:p w14:paraId="1DA292D1">
      <w:pPr>
        <w:spacing w:before="191" w:line="369" w:lineRule="auto"/>
        <w:ind w:left="39" w:firstLine="650"/>
        <w:jc w:val="right"/>
        <w:rPr>
          <w:rFonts w:ascii="仿宋" w:hAnsi="仿宋" w:eastAsia="仿宋" w:cs="仿宋"/>
          <w:spacing w:val="12"/>
          <w:sz w:val="30"/>
          <w:szCs w:val="30"/>
        </w:rPr>
      </w:pPr>
      <w:r>
        <w:rPr>
          <w:rFonts w:ascii="仿宋" w:hAnsi="仿宋" w:eastAsia="仿宋" w:cs="仿宋"/>
          <w:spacing w:val="12"/>
          <w:sz w:val="30"/>
          <w:szCs w:val="30"/>
        </w:rPr>
        <w:t>济南市司法局</w:t>
      </w:r>
    </w:p>
    <w:p w14:paraId="21F1BD45">
      <w:pPr>
        <w:spacing w:before="191" w:line="369" w:lineRule="auto"/>
        <w:ind w:left="39" w:firstLine="650"/>
        <w:jc w:val="right"/>
        <w:rPr>
          <w:rFonts w:ascii="仿宋" w:hAnsi="仿宋" w:eastAsia="仿宋" w:cs="仿宋"/>
          <w:spacing w:val="12"/>
          <w:sz w:val="30"/>
          <w:szCs w:val="30"/>
        </w:rPr>
        <w:sectPr>
          <w:footerReference r:id="rId5" w:type="default"/>
          <w:pgSz w:w="11860" w:h="16900"/>
          <w:pgMar w:top="1436" w:right="1469" w:bottom="1377" w:left="1519" w:header="0" w:footer="986" w:gutter="0"/>
          <w:cols w:space="720" w:num="1"/>
        </w:sectPr>
      </w:pPr>
      <w:r>
        <w:rPr>
          <w:rFonts w:ascii="仿宋" w:hAnsi="仿宋" w:eastAsia="仿宋" w:cs="仿宋"/>
          <w:spacing w:val="12"/>
          <w:sz w:val="30"/>
          <w:szCs w:val="30"/>
        </w:rPr>
        <w:t>2025年5月9日</w:t>
      </w:r>
    </w:p>
    <w:p w14:paraId="2C8FF01C">
      <w:pPr>
        <w:spacing w:before="214" w:line="224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5"/>
          <w:sz w:val="31"/>
          <w:szCs w:val="31"/>
        </w:rPr>
        <w:t>附件</w:t>
      </w:r>
    </w:p>
    <w:p w14:paraId="6F7E3D08">
      <w:pPr>
        <w:pStyle w:val="2"/>
        <w:spacing w:line="298" w:lineRule="auto"/>
      </w:pPr>
    </w:p>
    <w:p w14:paraId="1A7D4E26">
      <w:pPr>
        <w:pStyle w:val="2"/>
        <w:spacing w:line="299" w:lineRule="auto"/>
      </w:pPr>
    </w:p>
    <w:p w14:paraId="018FF9B3">
      <w:pPr>
        <w:spacing w:before="143" w:line="245" w:lineRule="auto"/>
        <w:ind w:left="1961" w:right="1694" w:hanging="290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2"/>
          <w:sz w:val="44"/>
          <w:szCs w:val="44"/>
        </w:rPr>
        <w:t>2024年度全市法律援助工作</w:t>
      </w:r>
      <w:r>
        <w:rPr>
          <w:rFonts w:ascii="宋体" w:hAnsi="宋体" w:eastAsia="宋体" w:cs="宋体"/>
          <w:spacing w:val="12"/>
          <w:sz w:val="44"/>
          <w:szCs w:val="44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44"/>
          <w:szCs w:val="44"/>
        </w:rPr>
        <w:t>表现突出集体和个人名单</w:t>
      </w:r>
    </w:p>
    <w:p w14:paraId="0D47D0C9">
      <w:pPr>
        <w:pStyle w:val="2"/>
        <w:spacing w:line="241" w:lineRule="auto"/>
      </w:pPr>
    </w:p>
    <w:p w14:paraId="53443D3E">
      <w:pPr>
        <w:pStyle w:val="2"/>
        <w:spacing w:line="242" w:lineRule="auto"/>
      </w:pPr>
    </w:p>
    <w:p w14:paraId="1C18A4C9">
      <w:pPr>
        <w:spacing w:before="101" w:line="357" w:lineRule="auto"/>
        <w:ind w:left="595" w:right="436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2"/>
          <w:sz w:val="31"/>
          <w:szCs w:val="31"/>
        </w:rPr>
        <w:t>一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>、表现突出集体(20个)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槐荫区公共法律服务中心</w:t>
      </w:r>
    </w:p>
    <w:p w14:paraId="42B8373B">
      <w:pPr>
        <w:spacing w:before="3" w:line="222" w:lineRule="auto"/>
        <w:ind w:left="59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天桥区法律援助中心</w:t>
      </w:r>
    </w:p>
    <w:p w14:paraId="1A9B3F42">
      <w:pPr>
        <w:spacing w:before="227" w:line="222" w:lineRule="auto"/>
        <w:ind w:left="59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历城区法律援助中心</w:t>
      </w:r>
    </w:p>
    <w:p w14:paraId="540DDC91">
      <w:pPr>
        <w:spacing w:before="224" w:line="221" w:lineRule="auto"/>
        <w:ind w:left="59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济阳区法律援助中心</w:t>
      </w:r>
    </w:p>
    <w:p w14:paraId="3D1DEB0A">
      <w:pPr>
        <w:spacing w:before="232" w:line="222" w:lineRule="auto"/>
        <w:ind w:left="59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莱芜区法律援助中心</w:t>
      </w:r>
    </w:p>
    <w:p w14:paraId="54A78B41">
      <w:pPr>
        <w:spacing w:before="227" w:line="222" w:lineRule="auto"/>
        <w:ind w:left="595"/>
        <w:rPr>
          <w:rFonts w:ascii="仿宋" w:hAnsi="仿宋" w:eastAsia="仿宋" w:cs="仿宋"/>
          <w:sz w:val="31"/>
          <w:szCs w:val="31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4859020</wp:posOffset>
            </wp:positionH>
            <wp:positionV relativeFrom="paragraph">
              <wp:posOffset>371475</wp:posOffset>
            </wp:positionV>
            <wp:extent cx="340360" cy="20193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0158" cy="2019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spacing w:val="4"/>
          <w:sz w:val="31"/>
          <w:szCs w:val="31"/>
        </w:rPr>
        <w:t>平阴县法律援助中心</w:t>
      </w:r>
    </w:p>
    <w:p w14:paraId="64DE32FA">
      <w:pPr>
        <w:spacing w:before="228" w:line="357" w:lineRule="auto"/>
        <w:ind w:left="595" w:right="47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高新区管委会应急安全部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山东融冠律师事务所</w:t>
      </w:r>
    </w:p>
    <w:p w14:paraId="7CBE392D">
      <w:pPr>
        <w:spacing w:line="222" w:lineRule="auto"/>
        <w:ind w:left="59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山东锦堂律师事务所</w:t>
      </w:r>
    </w:p>
    <w:p w14:paraId="3D24C672">
      <w:pPr>
        <w:spacing w:before="228" w:line="222" w:lineRule="auto"/>
        <w:ind w:left="59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山东秉乾律师事务所</w:t>
      </w:r>
    </w:p>
    <w:p w14:paraId="3689DCDB">
      <w:pPr>
        <w:spacing w:before="227" w:line="222" w:lineRule="auto"/>
        <w:ind w:left="59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山东海蔚律师事务所</w:t>
      </w:r>
    </w:p>
    <w:p w14:paraId="5F27F7FB">
      <w:pPr>
        <w:spacing w:before="227" w:line="222" w:lineRule="auto"/>
        <w:ind w:left="59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山东昌平律师事务所</w:t>
      </w:r>
    </w:p>
    <w:p w14:paraId="60201689">
      <w:pPr>
        <w:spacing w:before="225" w:line="354" w:lineRule="auto"/>
        <w:ind w:left="595" w:right="502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山东金聖诺律师事务所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山东云翠律师事务所</w:t>
      </w:r>
    </w:p>
    <w:p w14:paraId="558E22BF">
      <w:pPr>
        <w:spacing w:before="3" w:line="363" w:lineRule="auto"/>
        <w:ind w:left="595" w:right="372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8"/>
          <w:sz w:val="31"/>
          <w:szCs w:val="31"/>
        </w:rPr>
        <w:t>北京市盈科(济南)律师事务所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山东金盛阳律师事务所</w:t>
      </w:r>
    </w:p>
    <w:p w14:paraId="3A8DBBDE">
      <w:pPr>
        <w:spacing w:before="1" w:line="221" w:lineRule="auto"/>
        <w:ind w:left="59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山东博翰源律师事务所</w:t>
      </w:r>
    </w:p>
    <w:p w14:paraId="214BF070">
      <w:pPr>
        <w:spacing w:line="221" w:lineRule="auto"/>
        <w:rPr>
          <w:rFonts w:ascii="仿宋" w:hAnsi="仿宋" w:eastAsia="仿宋" w:cs="仿宋"/>
          <w:sz w:val="31"/>
          <w:szCs w:val="31"/>
        </w:rPr>
        <w:sectPr>
          <w:footerReference r:id="rId6" w:type="default"/>
          <w:pgSz w:w="11860" w:h="16920"/>
          <w:pgMar w:top="1438" w:right="1542" w:bottom="1366" w:left="1564" w:header="0" w:footer="964" w:gutter="0"/>
          <w:cols w:space="720" w:num="1"/>
        </w:sectPr>
      </w:pPr>
    </w:p>
    <w:p w14:paraId="1F273CF3">
      <w:pPr>
        <w:spacing w:before="212" w:line="351" w:lineRule="auto"/>
        <w:ind w:left="630" w:right="51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山东鲁宁律师事务所 山东储誉律师事务所</w:t>
      </w:r>
    </w:p>
    <w:p w14:paraId="7F9C7D2C">
      <w:pPr>
        <w:spacing w:before="1" w:line="220" w:lineRule="auto"/>
        <w:ind w:left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0"/>
          <w:sz w:val="31"/>
          <w:szCs w:val="31"/>
        </w:rPr>
        <w:t>泰和泰(济南)律师事务所</w:t>
      </w:r>
    </w:p>
    <w:p w14:paraId="0A6FB129">
      <w:pPr>
        <w:spacing w:before="227" w:line="222" w:lineRule="auto"/>
        <w:ind w:left="63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3"/>
          <w:sz w:val="31"/>
          <w:szCs w:val="31"/>
        </w:rPr>
        <w:t>二、表现突出个人(30个)</w:t>
      </w:r>
    </w:p>
    <w:p w14:paraId="64AB6259">
      <w:pPr>
        <w:spacing w:before="248" w:line="358" w:lineRule="auto"/>
        <w:ind w:left="630" w:right="16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武  波  济南市法律援助中心副处级领导</w:t>
      </w:r>
      <w:r>
        <w:rPr>
          <w:rFonts w:ascii="仿宋" w:hAnsi="仿宋" w:eastAsia="仿宋" w:cs="仿宋"/>
          <w:spacing w:val="3"/>
          <w:sz w:val="31"/>
          <w:szCs w:val="31"/>
        </w:rPr>
        <w:t>干部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高</w:t>
      </w:r>
      <w:r>
        <w:rPr>
          <w:rFonts w:ascii="仿宋" w:hAnsi="仿宋" w:eastAsia="仿宋" w:cs="仿宋"/>
          <w:spacing w:val="25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2"/>
          <w:sz w:val="31"/>
          <w:szCs w:val="31"/>
        </w:rPr>
        <w:t>蕾  历下区法律援助中心副科级干部</w:t>
      </w:r>
    </w:p>
    <w:p w14:paraId="7B51D5B7">
      <w:pPr>
        <w:spacing w:line="222" w:lineRule="auto"/>
        <w:ind w:left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解云龙</w:t>
      </w:r>
      <w:r>
        <w:rPr>
          <w:rFonts w:ascii="仿宋" w:hAnsi="仿宋" w:eastAsia="仿宋" w:cs="仿宋"/>
          <w:spacing w:val="1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天桥区法律援助中心负责人</w:t>
      </w:r>
    </w:p>
    <w:p w14:paraId="6BC00338">
      <w:pPr>
        <w:spacing w:before="228" w:line="356" w:lineRule="auto"/>
        <w:ind w:left="630" w:right="16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高  远  历城区公共法律服务(法律援助)中心</w:t>
      </w:r>
      <w:r>
        <w:rPr>
          <w:rFonts w:ascii="仿宋" w:hAnsi="仿宋" w:eastAsia="仿宋" w:cs="仿宋"/>
          <w:sz w:val="31"/>
          <w:szCs w:val="31"/>
        </w:rPr>
        <w:t xml:space="preserve">综合部主任 </w:t>
      </w:r>
      <w:r>
        <w:rPr>
          <w:rFonts w:ascii="仿宋" w:hAnsi="仿宋" w:eastAsia="仿宋" w:cs="仿宋"/>
          <w:spacing w:val="9"/>
          <w:sz w:val="31"/>
          <w:szCs w:val="31"/>
        </w:rPr>
        <w:t>朱海峰</w:t>
      </w:r>
      <w:r>
        <w:rPr>
          <w:rFonts w:ascii="仿宋" w:hAnsi="仿宋" w:eastAsia="仿宋" w:cs="仿宋"/>
          <w:spacing w:val="13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莱芜区法律援助中心专业技术七级</w:t>
      </w:r>
    </w:p>
    <w:p w14:paraId="59CF7110">
      <w:pPr>
        <w:spacing w:line="220" w:lineRule="auto"/>
        <w:ind w:left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吕  玲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3"/>
          <w:sz w:val="31"/>
          <w:szCs w:val="31"/>
        </w:rPr>
        <w:t>钢城区公共法律服务中心工作人员</w:t>
      </w:r>
    </w:p>
    <w:p w14:paraId="3236AD17">
      <w:pPr>
        <w:spacing w:before="235" w:line="222" w:lineRule="auto"/>
        <w:ind w:left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张彤彤</w:t>
      </w:r>
      <w:r>
        <w:rPr>
          <w:rFonts w:ascii="仿宋" w:hAnsi="仿宋" w:eastAsia="仿宋" w:cs="仿宋"/>
          <w:spacing w:val="1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平阴县法律援助中心法律援助科副科长</w:t>
      </w:r>
    </w:p>
    <w:p w14:paraId="430698E7">
      <w:pPr>
        <w:spacing w:before="244" w:line="358" w:lineRule="auto"/>
        <w:ind w:left="630" w:right="18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1"/>
          <w:sz w:val="31"/>
          <w:szCs w:val="31"/>
        </w:rPr>
        <w:t>韩雨洋  高新区管委会应急安全部政法司法办</w:t>
      </w:r>
      <w:r>
        <w:rPr>
          <w:rFonts w:ascii="仿宋" w:hAnsi="仿宋" w:eastAsia="仿宋" w:cs="仿宋"/>
          <w:spacing w:val="-12"/>
          <w:sz w:val="31"/>
          <w:szCs w:val="31"/>
        </w:rPr>
        <w:t>公室工作人员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房利珍</w:t>
      </w:r>
      <w:r>
        <w:rPr>
          <w:rFonts w:ascii="仿宋" w:hAnsi="仿宋" w:eastAsia="仿宋" w:cs="仿宋"/>
          <w:spacing w:val="1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山东济西律师事务所主任</w:t>
      </w:r>
    </w:p>
    <w:p w14:paraId="2BE31D33">
      <w:pPr>
        <w:spacing w:before="1" w:line="222" w:lineRule="auto"/>
        <w:ind w:left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王晓鹏  山东瀛岱律师事务所主任</w:t>
      </w:r>
    </w:p>
    <w:p w14:paraId="2288A0A6">
      <w:pPr>
        <w:spacing w:before="224" w:line="359" w:lineRule="auto"/>
        <w:ind w:left="630" w:right="285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曹  彬</w:t>
      </w:r>
      <w:r>
        <w:rPr>
          <w:rFonts w:ascii="仿宋" w:hAnsi="仿宋" w:eastAsia="仿宋" w:cs="仿宋"/>
          <w:spacing w:val="29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4"/>
          <w:sz w:val="31"/>
          <w:szCs w:val="31"/>
        </w:rPr>
        <w:t>山东荟萃律师事务所副主任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刘振起</w:t>
      </w:r>
      <w:r>
        <w:rPr>
          <w:rFonts w:ascii="仿宋" w:hAnsi="仿宋" w:eastAsia="仿宋" w:cs="仿宋"/>
          <w:spacing w:val="12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山东圣义律师事务所副主任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安  昕  山东漫森律师事务所副主任</w:t>
      </w:r>
    </w:p>
    <w:p w14:paraId="58BA2717">
      <w:pPr>
        <w:spacing w:line="220" w:lineRule="auto"/>
        <w:ind w:left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0"/>
          <w:sz w:val="31"/>
          <w:szCs w:val="31"/>
        </w:rPr>
        <w:t>冯鑫博  北京市百瑞(济南)律师事务所高级合伙人</w:t>
      </w:r>
    </w:p>
    <w:p w14:paraId="64B5B1E7">
      <w:pPr>
        <w:spacing w:before="232" w:line="221" w:lineRule="auto"/>
        <w:ind w:left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7"/>
          <w:sz w:val="31"/>
          <w:szCs w:val="31"/>
        </w:rPr>
        <w:t>李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7"/>
          <w:sz w:val="31"/>
          <w:szCs w:val="31"/>
        </w:rPr>
        <w:t>臣</w:t>
      </w:r>
      <w:r>
        <w:rPr>
          <w:rFonts w:ascii="仿宋" w:hAnsi="仿宋" w:eastAsia="仿宋" w:cs="仿宋"/>
          <w:spacing w:val="49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7"/>
          <w:sz w:val="31"/>
          <w:szCs w:val="31"/>
        </w:rPr>
        <w:t>北京市康达(济南)律师事务所高级合伙人</w:t>
      </w:r>
    </w:p>
    <w:p w14:paraId="45FE1F1E">
      <w:pPr>
        <w:spacing w:before="228" w:line="357" w:lineRule="auto"/>
        <w:ind w:left="630" w:right="286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范家辉</w:t>
      </w:r>
      <w:r>
        <w:rPr>
          <w:rFonts w:ascii="仿宋" w:hAnsi="仿宋" w:eastAsia="仿宋" w:cs="仿宋"/>
          <w:spacing w:val="1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山东鲁耀律师事务所合伙人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郭建敏</w:t>
      </w:r>
      <w:r>
        <w:rPr>
          <w:rFonts w:ascii="仿宋" w:hAnsi="仿宋" w:eastAsia="仿宋" w:cs="仿宋"/>
          <w:spacing w:val="1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山东律尚律师事务所合伙人</w:t>
      </w:r>
      <w:r>
        <w:rPr>
          <w:rFonts w:ascii="仿宋" w:hAnsi="仿宋" w:eastAsia="仿宋" w:cs="仿宋"/>
          <w:sz w:val="31"/>
          <w:szCs w:val="31"/>
        </w:rPr>
        <w:t xml:space="preserve"> 蒋</w:t>
      </w:r>
      <w:r>
        <w:rPr>
          <w:rFonts w:ascii="仿宋" w:hAnsi="仿宋" w:eastAsia="仿宋" w:cs="仿宋"/>
          <w:spacing w:val="20"/>
          <w:sz w:val="31"/>
          <w:szCs w:val="31"/>
        </w:rPr>
        <w:t xml:space="preserve">  </w:t>
      </w:r>
      <w:r>
        <w:rPr>
          <w:rFonts w:ascii="仿宋" w:hAnsi="仿宋" w:eastAsia="仿宋" w:cs="仿宋"/>
          <w:sz w:val="31"/>
          <w:szCs w:val="31"/>
        </w:rPr>
        <w:t>莉</w:t>
      </w:r>
      <w:r>
        <w:rPr>
          <w:rFonts w:ascii="仿宋" w:hAnsi="仿宋" w:eastAsia="仿宋" w:cs="仿宋"/>
          <w:spacing w:val="29"/>
          <w:sz w:val="31"/>
          <w:szCs w:val="31"/>
        </w:rPr>
        <w:t xml:space="preserve">  </w:t>
      </w:r>
      <w:r>
        <w:rPr>
          <w:rFonts w:ascii="仿宋" w:hAnsi="仿宋" w:eastAsia="仿宋" w:cs="仿宋"/>
          <w:sz w:val="31"/>
          <w:szCs w:val="31"/>
        </w:rPr>
        <w:t>山东碧晨律师事务所律师</w:t>
      </w:r>
    </w:p>
    <w:p w14:paraId="273B0160">
      <w:pPr>
        <w:spacing w:before="26" w:line="222" w:lineRule="auto"/>
        <w:ind w:left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董玉红</w:t>
      </w:r>
      <w:r>
        <w:rPr>
          <w:rFonts w:ascii="仿宋" w:hAnsi="仿宋" w:eastAsia="仿宋" w:cs="仿宋"/>
          <w:spacing w:val="1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山东撼岳律师事务所律师</w:t>
      </w:r>
    </w:p>
    <w:p w14:paraId="53637975"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footerReference r:id="rId7" w:type="default"/>
          <w:pgSz w:w="11860" w:h="16900"/>
          <w:pgMar w:top="1436" w:right="1779" w:bottom="1356" w:left="1510" w:header="0" w:footer="951" w:gutter="0"/>
          <w:cols w:space="720" w:num="1"/>
        </w:sectPr>
      </w:pPr>
    </w:p>
    <w:p w14:paraId="4C71C65A">
      <w:pPr>
        <w:spacing w:line="210" w:lineRule="exact"/>
      </w:pPr>
    </w:p>
    <w:tbl>
      <w:tblPr>
        <w:tblStyle w:val="5"/>
        <w:tblW w:w="6324" w:type="dxa"/>
        <w:tblInd w:w="443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6"/>
        <w:gridCol w:w="5248"/>
      </w:tblGrid>
      <w:tr w14:paraId="7CAF98E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076" w:type="dxa"/>
            <w:vAlign w:val="top"/>
          </w:tcPr>
          <w:p w14:paraId="0B887B7A">
            <w:pPr>
              <w:pStyle w:val="6"/>
              <w:spacing w:line="223" w:lineRule="auto"/>
            </w:pPr>
            <w:r>
              <w:rPr>
                <w:spacing w:val="-13"/>
              </w:rPr>
              <w:t>王</w:t>
            </w:r>
            <w:r>
              <w:rPr>
                <w:spacing w:val="22"/>
              </w:rPr>
              <w:t xml:space="preserve">  </w:t>
            </w:r>
            <w:r>
              <w:rPr>
                <w:spacing w:val="-13"/>
              </w:rPr>
              <w:t>英</w:t>
            </w:r>
          </w:p>
        </w:tc>
        <w:tc>
          <w:tcPr>
            <w:tcW w:w="5248" w:type="dxa"/>
            <w:vAlign w:val="top"/>
          </w:tcPr>
          <w:p w14:paraId="30664D1C">
            <w:pPr>
              <w:pStyle w:val="6"/>
              <w:spacing w:line="222" w:lineRule="auto"/>
              <w:ind w:left="183"/>
            </w:pPr>
            <w:r>
              <w:rPr>
                <w:spacing w:val="6"/>
              </w:rPr>
              <w:t>山东鲁泉律师事务所律师</w:t>
            </w:r>
          </w:p>
        </w:tc>
      </w:tr>
      <w:tr w14:paraId="13B9B88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76" w:type="dxa"/>
            <w:vAlign w:val="top"/>
          </w:tcPr>
          <w:p w14:paraId="0C4D7D22">
            <w:pPr>
              <w:pStyle w:val="6"/>
              <w:spacing w:before="142" w:line="223" w:lineRule="auto"/>
            </w:pPr>
            <w:r>
              <w:rPr>
                <w:spacing w:val="-11"/>
              </w:rPr>
              <w:t>刘</w:t>
            </w:r>
            <w:r>
              <w:rPr>
                <w:spacing w:val="20"/>
              </w:rPr>
              <w:t xml:space="preserve">  </w:t>
            </w:r>
            <w:r>
              <w:rPr>
                <w:spacing w:val="-11"/>
              </w:rPr>
              <w:t>昊</w:t>
            </w:r>
          </w:p>
        </w:tc>
        <w:tc>
          <w:tcPr>
            <w:tcW w:w="5248" w:type="dxa"/>
            <w:vAlign w:val="top"/>
          </w:tcPr>
          <w:p w14:paraId="37836D68">
            <w:pPr>
              <w:pStyle w:val="6"/>
              <w:spacing w:before="142" w:line="222" w:lineRule="auto"/>
              <w:ind w:left="183"/>
            </w:pPr>
            <w:r>
              <w:rPr>
                <w:spacing w:val="6"/>
              </w:rPr>
              <w:t>山东大明律师事务所律师</w:t>
            </w:r>
          </w:p>
        </w:tc>
      </w:tr>
      <w:tr w14:paraId="2ECB52A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076" w:type="dxa"/>
            <w:vAlign w:val="top"/>
          </w:tcPr>
          <w:p w14:paraId="6CB952A8">
            <w:pPr>
              <w:pStyle w:val="6"/>
              <w:spacing w:before="142" w:line="223" w:lineRule="auto"/>
            </w:pPr>
            <w:r>
              <w:rPr>
                <w:spacing w:val="-6"/>
              </w:rPr>
              <w:t>赵爽爽</w:t>
            </w:r>
          </w:p>
        </w:tc>
        <w:tc>
          <w:tcPr>
            <w:tcW w:w="5248" w:type="dxa"/>
            <w:vAlign w:val="top"/>
          </w:tcPr>
          <w:p w14:paraId="49BAC6C0">
            <w:pPr>
              <w:pStyle w:val="6"/>
              <w:spacing w:before="142" w:line="222" w:lineRule="auto"/>
              <w:ind w:left="183"/>
            </w:pPr>
            <w:r>
              <w:rPr>
                <w:spacing w:val="6"/>
              </w:rPr>
              <w:t>山东舜元律师事务所律师</w:t>
            </w:r>
          </w:p>
        </w:tc>
      </w:tr>
      <w:tr w14:paraId="464D2A9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076" w:type="dxa"/>
            <w:vAlign w:val="top"/>
          </w:tcPr>
          <w:p w14:paraId="2698186E">
            <w:pPr>
              <w:pStyle w:val="6"/>
              <w:spacing w:before="140" w:line="221" w:lineRule="auto"/>
            </w:pPr>
            <w:r>
              <w:rPr>
                <w:spacing w:val="-2"/>
              </w:rPr>
              <w:t>陈丽雅</w:t>
            </w:r>
          </w:p>
        </w:tc>
        <w:tc>
          <w:tcPr>
            <w:tcW w:w="5248" w:type="dxa"/>
            <w:vAlign w:val="top"/>
          </w:tcPr>
          <w:p w14:paraId="0F0A6C39">
            <w:pPr>
              <w:pStyle w:val="6"/>
              <w:spacing w:before="140" w:line="221" w:lineRule="auto"/>
              <w:ind w:left="133"/>
            </w:pPr>
            <w:r>
              <w:rPr>
                <w:spacing w:val="9"/>
              </w:rPr>
              <w:t>山东泉泽律师事务所律师</w:t>
            </w:r>
          </w:p>
        </w:tc>
      </w:tr>
      <w:tr w14:paraId="51134FB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076" w:type="dxa"/>
            <w:vAlign w:val="top"/>
          </w:tcPr>
          <w:p w14:paraId="64D0242F">
            <w:pPr>
              <w:pStyle w:val="6"/>
              <w:spacing w:before="141" w:line="223" w:lineRule="auto"/>
            </w:pPr>
            <w:r>
              <w:rPr>
                <w:spacing w:val="-5"/>
              </w:rPr>
              <w:t>刘田芹</w:t>
            </w:r>
          </w:p>
        </w:tc>
        <w:tc>
          <w:tcPr>
            <w:tcW w:w="5248" w:type="dxa"/>
            <w:vAlign w:val="top"/>
          </w:tcPr>
          <w:p w14:paraId="58D6E93F">
            <w:pPr>
              <w:pStyle w:val="6"/>
              <w:spacing w:before="141" w:line="220" w:lineRule="auto"/>
              <w:ind w:left="194"/>
            </w:pPr>
            <w:r>
              <w:rPr>
                <w:spacing w:val="5"/>
              </w:rPr>
              <w:t>山东怀法律师事务所律师</w:t>
            </w:r>
          </w:p>
        </w:tc>
      </w:tr>
      <w:tr w14:paraId="00D8456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076" w:type="dxa"/>
            <w:vAlign w:val="top"/>
          </w:tcPr>
          <w:p w14:paraId="4439736C">
            <w:pPr>
              <w:pStyle w:val="6"/>
              <w:spacing w:before="142" w:line="223" w:lineRule="auto"/>
            </w:pPr>
            <w:r>
              <w:rPr>
                <w:spacing w:val="1"/>
              </w:rPr>
              <w:t>孙晓亮</w:t>
            </w:r>
          </w:p>
        </w:tc>
        <w:tc>
          <w:tcPr>
            <w:tcW w:w="5248" w:type="dxa"/>
            <w:vAlign w:val="top"/>
          </w:tcPr>
          <w:p w14:paraId="45C19D24">
            <w:pPr>
              <w:pStyle w:val="6"/>
              <w:spacing w:before="142" w:line="222" w:lineRule="auto"/>
              <w:ind w:left="183"/>
            </w:pPr>
            <w:r>
              <w:rPr>
                <w:spacing w:val="6"/>
              </w:rPr>
              <w:t>山东方晖律师事务所律师</w:t>
            </w:r>
          </w:p>
        </w:tc>
      </w:tr>
      <w:tr w14:paraId="41DBF79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076" w:type="dxa"/>
            <w:vAlign w:val="top"/>
          </w:tcPr>
          <w:p w14:paraId="34DA87D7">
            <w:pPr>
              <w:pStyle w:val="6"/>
              <w:spacing w:before="140" w:line="221" w:lineRule="auto"/>
            </w:pPr>
            <w:r>
              <w:rPr>
                <w:spacing w:val="3"/>
              </w:rPr>
              <w:t>李惟红</w:t>
            </w:r>
          </w:p>
        </w:tc>
        <w:tc>
          <w:tcPr>
            <w:tcW w:w="5248" w:type="dxa"/>
            <w:vAlign w:val="top"/>
          </w:tcPr>
          <w:p w14:paraId="0171B078">
            <w:pPr>
              <w:pStyle w:val="6"/>
              <w:spacing w:before="141" w:line="222" w:lineRule="auto"/>
              <w:ind w:left="143"/>
            </w:pPr>
            <w:r>
              <w:rPr>
                <w:spacing w:val="10"/>
              </w:rPr>
              <w:t>山东天齐律师事务所律师</w:t>
            </w:r>
          </w:p>
        </w:tc>
      </w:tr>
      <w:tr w14:paraId="496DE73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76" w:type="dxa"/>
            <w:vAlign w:val="top"/>
          </w:tcPr>
          <w:p w14:paraId="144D9DFA">
            <w:pPr>
              <w:pStyle w:val="6"/>
              <w:spacing w:before="142" w:line="222" w:lineRule="auto"/>
            </w:pPr>
            <w:r>
              <w:rPr>
                <w:spacing w:val="-9"/>
              </w:rPr>
              <w:t>陈建军</w:t>
            </w:r>
          </w:p>
        </w:tc>
        <w:tc>
          <w:tcPr>
            <w:tcW w:w="5248" w:type="dxa"/>
            <w:vAlign w:val="top"/>
          </w:tcPr>
          <w:p w14:paraId="3C4F45C5">
            <w:pPr>
              <w:pStyle w:val="6"/>
              <w:spacing w:before="141" w:line="221" w:lineRule="auto"/>
              <w:ind w:left="163"/>
            </w:pPr>
            <w:r>
              <w:rPr>
                <w:spacing w:val="8"/>
              </w:rPr>
              <w:t>济南济阳曲堤法律服务所主任</w:t>
            </w:r>
          </w:p>
        </w:tc>
      </w:tr>
      <w:tr w14:paraId="2B24573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76" w:type="dxa"/>
            <w:vAlign w:val="top"/>
          </w:tcPr>
          <w:p w14:paraId="59584006">
            <w:pPr>
              <w:pStyle w:val="6"/>
              <w:spacing w:before="141" w:line="223" w:lineRule="auto"/>
            </w:pPr>
            <w:r>
              <w:rPr>
                <w:spacing w:val="3"/>
              </w:rPr>
              <w:t>何汝明</w:t>
            </w:r>
          </w:p>
        </w:tc>
        <w:tc>
          <w:tcPr>
            <w:tcW w:w="5248" w:type="dxa"/>
            <w:vAlign w:val="top"/>
          </w:tcPr>
          <w:p w14:paraId="5A006C59">
            <w:pPr>
              <w:pStyle w:val="6"/>
              <w:spacing w:before="141" w:line="221" w:lineRule="auto"/>
              <w:ind w:left="173"/>
            </w:pPr>
            <w:r>
              <w:rPr>
                <w:spacing w:val="9"/>
              </w:rPr>
              <w:t>济南莱芜衡德法律服务所主任</w:t>
            </w:r>
          </w:p>
        </w:tc>
      </w:tr>
      <w:tr w14:paraId="43DD7B0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076" w:type="dxa"/>
            <w:vAlign w:val="top"/>
          </w:tcPr>
          <w:p w14:paraId="3FF6E49E">
            <w:pPr>
              <w:pStyle w:val="6"/>
              <w:spacing w:before="141" w:line="228" w:lineRule="auto"/>
            </w:pPr>
            <w:r>
              <w:rPr>
                <w:spacing w:val="-11"/>
              </w:rPr>
              <w:t>金</w:t>
            </w:r>
            <w:r>
              <w:rPr>
                <w:spacing w:val="20"/>
              </w:rPr>
              <w:t xml:space="preserve">  </w:t>
            </w:r>
            <w:r>
              <w:rPr>
                <w:spacing w:val="-11"/>
              </w:rPr>
              <w:t>宝</w:t>
            </w:r>
          </w:p>
        </w:tc>
        <w:tc>
          <w:tcPr>
            <w:tcW w:w="5248" w:type="dxa"/>
            <w:vAlign w:val="top"/>
          </w:tcPr>
          <w:p w14:paraId="12407B99">
            <w:pPr>
              <w:pStyle w:val="6"/>
              <w:spacing w:before="141" w:line="221" w:lineRule="auto"/>
              <w:ind w:left="173"/>
            </w:pPr>
            <w:r>
              <w:rPr>
                <w:spacing w:val="9"/>
              </w:rPr>
              <w:t>济南钢城城区法律服务所主任</w:t>
            </w:r>
          </w:p>
        </w:tc>
      </w:tr>
      <w:tr w14:paraId="133E377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076" w:type="dxa"/>
            <w:vAlign w:val="top"/>
          </w:tcPr>
          <w:p w14:paraId="525B0874">
            <w:pPr>
              <w:pStyle w:val="6"/>
              <w:spacing w:before="140" w:line="183" w:lineRule="auto"/>
            </w:pPr>
            <w:r>
              <w:rPr>
                <w:spacing w:val="-2"/>
              </w:rPr>
              <w:t>陈增栋</w:t>
            </w:r>
          </w:p>
        </w:tc>
        <w:tc>
          <w:tcPr>
            <w:tcW w:w="5248" w:type="dxa"/>
            <w:vAlign w:val="top"/>
          </w:tcPr>
          <w:p w14:paraId="0AFD8A9E">
            <w:pPr>
              <w:pStyle w:val="6"/>
              <w:spacing w:before="140" w:line="183" w:lineRule="auto"/>
              <w:jc w:val="right"/>
            </w:pPr>
            <w:r>
              <w:rPr>
                <w:spacing w:val="9"/>
              </w:rPr>
              <w:t>济南章丘向心法律服务所法律工作者</w:t>
            </w:r>
          </w:p>
        </w:tc>
      </w:tr>
      <w:bookmarkEnd w:id="1"/>
    </w:tbl>
    <w:p w14:paraId="19E2BFB6">
      <w:pPr>
        <w:pStyle w:val="2"/>
      </w:pPr>
    </w:p>
    <w:p w14:paraId="3E9447C7">
      <w:pPr>
        <w:sectPr>
          <w:footerReference r:id="rId8" w:type="default"/>
          <w:pgSz w:w="11980" w:h="16940"/>
          <w:pgMar w:top="1439" w:right="1552" w:bottom="1416" w:left="1797" w:header="0" w:footer="1014" w:gutter="0"/>
          <w:cols w:space="720" w:num="1"/>
        </w:sectPr>
      </w:pPr>
    </w:p>
    <w:p w14:paraId="6EA6965D">
      <w:pPr>
        <w:pStyle w:val="2"/>
        <w:spacing w:line="242" w:lineRule="auto"/>
      </w:pPr>
    </w:p>
    <w:p w14:paraId="70128FEA">
      <w:pPr>
        <w:pStyle w:val="2"/>
        <w:spacing w:line="242" w:lineRule="auto"/>
      </w:pPr>
    </w:p>
    <w:p w14:paraId="0486C84F">
      <w:pPr>
        <w:pStyle w:val="2"/>
        <w:spacing w:line="242" w:lineRule="auto"/>
      </w:pPr>
    </w:p>
    <w:p w14:paraId="24F9AB10">
      <w:pPr>
        <w:pStyle w:val="2"/>
        <w:spacing w:line="242" w:lineRule="auto"/>
      </w:pPr>
    </w:p>
    <w:p w14:paraId="09F5EA15">
      <w:pPr>
        <w:pStyle w:val="2"/>
        <w:spacing w:line="242" w:lineRule="auto"/>
      </w:pPr>
    </w:p>
    <w:p w14:paraId="64357793">
      <w:pPr>
        <w:pStyle w:val="2"/>
        <w:spacing w:line="242" w:lineRule="auto"/>
      </w:pPr>
    </w:p>
    <w:p w14:paraId="0C7CB57A">
      <w:pPr>
        <w:pStyle w:val="2"/>
        <w:spacing w:line="242" w:lineRule="auto"/>
      </w:pPr>
    </w:p>
    <w:p w14:paraId="2F578F99">
      <w:pPr>
        <w:pStyle w:val="2"/>
        <w:spacing w:line="242" w:lineRule="auto"/>
      </w:pPr>
    </w:p>
    <w:p w14:paraId="70A4EFD9">
      <w:pPr>
        <w:pStyle w:val="2"/>
        <w:spacing w:line="242" w:lineRule="auto"/>
      </w:pPr>
    </w:p>
    <w:p w14:paraId="0295560D">
      <w:pPr>
        <w:pStyle w:val="2"/>
        <w:spacing w:line="242" w:lineRule="auto"/>
      </w:pPr>
    </w:p>
    <w:p w14:paraId="06118442">
      <w:pPr>
        <w:pStyle w:val="2"/>
        <w:spacing w:line="242" w:lineRule="auto"/>
      </w:pPr>
    </w:p>
    <w:p w14:paraId="071761D6">
      <w:pPr>
        <w:pStyle w:val="2"/>
        <w:spacing w:line="242" w:lineRule="auto"/>
      </w:pPr>
    </w:p>
    <w:p w14:paraId="601ABC73">
      <w:pPr>
        <w:pStyle w:val="2"/>
        <w:spacing w:line="242" w:lineRule="auto"/>
      </w:pPr>
    </w:p>
    <w:p w14:paraId="12AD2F9F">
      <w:pPr>
        <w:pStyle w:val="2"/>
        <w:spacing w:line="242" w:lineRule="auto"/>
      </w:pPr>
    </w:p>
    <w:p w14:paraId="3D28853D">
      <w:pPr>
        <w:pStyle w:val="2"/>
        <w:spacing w:line="243" w:lineRule="auto"/>
      </w:pPr>
    </w:p>
    <w:p w14:paraId="483A54F2">
      <w:pPr>
        <w:pStyle w:val="2"/>
        <w:spacing w:line="243" w:lineRule="auto"/>
      </w:pPr>
    </w:p>
    <w:p w14:paraId="0AAB5D7C">
      <w:pPr>
        <w:pStyle w:val="2"/>
        <w:spacing w:line="243" w:lineRule="auto"/>
      </w:pPr>
    </w:p>
    <w:p w14:paraId="60501BD8">
      <w:pPr>
        <w:pStyle w:val="2"/>
        <w:spacing w:line="243" w:lineRule="auto"/>
      </w:pPr>
    </w:p>
    <w:p w14:paraId="3F9975E8">
      <w:pPr>
        <w:pStyle w:val="2"/>
        <w:spacing w:line="243" w:lineRule="auto"/>
      </w:pPr>
    </w:p>
    <w:p w14:paraId="30A9B5B9">
      <w:pPr>
        <w:pStyle w:val="2"/>
        <w:spacing w:line="243" w:lineRule="auto"/>
      </w:pPr>
    </w:p>
    <w:p w14:paraId="7AB13726">
      <w:pPr>
        <w:pStyle w:val="2"/>
        <w:spacing w:line="243" w:lineRule="auto"/>
      </w:pPr>
    </w:p>
    <w:p w14:paraId="077A5166">
      <w:pPr>
        <w:pStyle w:val="2"/>
        <w:spacing w:line="243" w:lineRule="auto"/>
      </w:pPr>
    </w:p>
    <w:p w14:paraId="62E3E640">
      <w:pPr>
        <w:pStyle w:val="2"/>
        <w:spacing w:line="243" w:lineRule="auto"/>
      </w:pPr>
    </w:p>
    <w:p w14:paraId="193A04CC">
      <w:pPr>
        <w:pStyle w:val="2"/>
        <w:spacing w:line="243" w:lineRule="auto"/>
      </w:pPr>
    </w:p>
    <w:p w14:paraId="74D6EE73">
      <w:pPr>
        <w:pStyle w:val="2"/>
        <w:spacing w:line="243" w:lineRule="auto"/>
      </w:pPr>
    </w:p>
    <w:p w14:paraId="5ECA773E">
      <w:pPr>
        <w:pStyle w:val="2"/>
        <w:spacing w:line="243" w:lineRule="auto"/>
      </w:pPr>
    </w:p>
    <w:p w14:paraId="253A0E20">
      <w:pPr>
        <w:pStyle w:val="2"/>
        <w:spacing w:line="243" w:lineRule="auto"/>
      </w:pPr>
    </w:p>
    <w:p w14:paraId="68E85C3D">
      <w:pPr>
        <w:pStyle w:val="2"/>
        <w:spacing w:line="243" w:lineRule="auto"/>
      </w:pPr>
    </w:p>
    <w:p w14:paraId="265C8479">
      <w:pPr>
        <w:pStyle w:val="2"/>
        <w:spacing w:line="243" w:lineRule="auto"/>
      </w:pPr>
    </w:p>
    <w:p w14:paraId="7B6D14D8">
      <w:pPr>
        <w:pStyle w:val="2"/>
        <w:spacing w:line="243" w:lineRule="auto"/>
      </w:pPr>
    </w:p>
    <w:p w14:paraId="37F26E44">
      <w:pPr>
        <w:pStyle w:val="2"/>
        <w:spacing w:line="243" w:lineRule="auto"/>
      </w:pPr>
    </w:p>
    <w:p w14:paraId="6EC65910">
      <w:pPr>
        <w:pStyle w:val="2"/>
        <w:spacing w:line="243" w:lineRule="auto"/>
      </w:pPr>
    </w:p>
    <w:p w14:paraId="7E787871">
      <w:pPr>
        <w:pStyle w:val="2"/>
        <w:spacing w:line="243" w:lineRule="auto"/>
      </w:pPr>
    </w:p>
    <w:p w14:paraId="45AFBD5B">
      <w:pPr>
        <w:pStyle w:val="2"/>
        <w:spacing w:line="243" w:lineRule="auto"/>
      </w:pPr>
    </w:p>
    <w:p w14:paraId="7AC98218">
      <w:pPr>
        <w:pStyle w:val="2"/>
        <w:spacing w:line="243" w:lineRule="auto"/>
      </w:pPr>
    </w:p>
    <w:p w14:paraId="227DBB9D">
      <w:pPr>
        <w:pStyle w:val="2"/>
        <w:spacing w:line="243" w:lineRule="auto"/>
      </w:pPr>
    </w:p>
    <w:p w14:paraId="2E0B882B">
      <w:pPr>
        <w:pStyle w:val="2"/>
        <w:spacing w:line="243" w:lineRule="auto"/>
      </w:pPr>
    </w:p>
    <w:p w14:paraId="6CE7AE91">
      <w:pPr>
        <w:pStyle w:val="2"/>
        <w:spacing w:line="243" w:lineRule="auto"/>
      </w:pPr>
    </w:p>
    <w:p w14:paraId="42CD9570">
      <w:pPr>
        <w:pStyle w:val="2"/>
        <w:spacing w:line="243" w:lineRule="auto"/>
      </w:pPr>
    </w:p>
    <w:p w14:paraId="7A153B76">
      <w:pPr>
        <w:pStyle w:val="2"/>
        <w:spacing w:line="243" w:lineRule="auto"/>
      </w:pPr>
    </w:p>
    <w:p w14:paraId="43626FF1">
      <w:pPr>
        <w:pStyle w:val="2"/>
        <w:spacing w:line="243" w:lineRule="auto"/>
      </w:pPr>
    </w:p>
    <w:p w14:paraId="1C82B6FC">
      <w:pPr>
        <w:pStyle w:val="2"/>
        <w:spacing w:line="243" w:lineRule="auto"/>
      </w:pPr>
    </w:p>
    <w:p w14:paraId="496AECCD">
      <w:pPr>
        <w:pStyle w:val="2"/>
        <w:spacing w:line="243" w:lineRule="auto"/>
      </w:pPr>
    </w:p>
    <w:p w14:paraId="0F740100">
      <w:pPr>
        <w:pStyle w:val="2"/>
        <w:spacing w:line="243" w:lineRule="auto"/>
      </w:pPr>
    </w:p>
    <w:p w14:paraId="77D6010E">
      <w:pPr>
        <w:pStyle w:val="2"/>
        <w:spacing w:line="243" w:lineRule="auto"/>
      </w:pPr>
    </w:p>
    <w:p w14:paraId="04B97902">
      <w:pPr>
        <w:pStyle w:val="2"/>
        <w:spacing w:line="243" w:lineRule="auto"/>
      </w:pPr>
    </w:p>
    <w:p w14:paraId="7A0979F9">
      <w:pPr>
        <w:pStyle w:val="2"/>
        <w:spacing w:line="243" w:lineRule="auto"/>
      </w:pPr>
    </w:p>
    <w:p w14:paraId="2AEAEF6E">
      <w:pPr>
        <w:pStyle w:val="2"/>
        <w:spacing w:line="243" w:lineRule="auto"/>
      </w:pPr>
    </w:p>
    <w:p w14:paraId="24F1AF5A">
      <w:pPr>
        <w:pStyle w:val="2"/>
        <w:spacing w:line="243" w:lineRule="auto"/>
      </w:pPr>
    </w:p>
    <w:p w14:paraId="22AEAD10">
      <w:pPr>
        <w:pStyle w:val="2"/>
        <w:spacing w:line="243" w:lineRule="auto"/>
      </w:pPr>
    </w:p>
    <w:p w14:paraId="37E503D2">
      <w:pPr>
        <w:pStyle w:val="2"/>
        <w:spacing w:line="243" w:lineRule="auto"/>
      </w:pPr>
    </w:p>
    <w:p w14:paraId="40F9956B">
      <w:pPr>
        <w:pStyle w:val="2"/>
        <w:spacing w:line="243" w:lineRule="auto"/>
      </w:pPr>
      <w:r>
        <w:pict>
          <v:shape id="_x0000_s1026" o:spid="_x0000_s1026" style="position:absolute;left:0pt;margin-left:0.7pt;margin-top:9.4pt;height:0.5pt;width:439.55pt;z-index:251661312;mso-width-relative:page;mso-height-relative:page;" filled="f" stroked="t" coordsize="8790,10" path="m0,5l4320,5m4320,5l7410,5m7410,5l8790,5e">
            <v:fill on="f" focussize="0,0"/>
            <v:stroke weight="0.5pt" color="#000000" miterlimit="10" joinstyle="miter"/>
            <v:imagedata o:title=""/>
            <o:lock v:ext="edit"/>
          </v:shape>
        </w:pict>
      </w:r>
    </w:p>
    <w:p w14:paraId="7005A7F7">
      <w:pPr>
        <w:spacing w:before="107" w:line="219" w:lineRule="auto"/>
        <w:ind w:left="30"/>
        <w:rPr>
          <w:rFonts w:ascii="宋体" w:hAnsi="宋体" w:eastAsia="宋体" w:cs="宋体"/>
          <w:sz w:val="33"/>
          <w:szCs w:val="33"/>
        </w:rPr>
      </w:pPr>
      <w:r>
        <w:pict>
          <v:shape id="_x0000_s1027" o:spid="_x0000_s1027" style="position:absolute;left:0pt;margin-left:0.7pt;margin-top:29.2pt;height:0.5pt;width:439.55pt;z-index:251660288;mso-width-relative:page;mso-height-relative:page;" filled="f" stroked="t" coordsize="8790,10" path="m0,5l4320,5m4320,5l7410,5m7410,5l8790,5e">
            <v:fill on="f" focussize="0,0"/>
            <v:stroke weight="0.5pt" color="#000000" miterlimit="10" joinstyle="miter"/>
            <v:imagedata o:title=""/>
            <o:lock v:ext="edit"/>
          </v:shape>
        </w:pict>
      </w:r>
      <w:r>
        <w:rPr>
          <w:rFonts w:ascii="宋体" w:hAnsi="宋体" w:eastAsia="宋体" w:cs="宋体"/>
          <w:spacing w:val="3"/>
          <w:sz w:val="33"/>
          <w:szCs w:val="33"/>
        </w:rPr>
        <w:t>济南市司法局办公室</w:t>
      </w:r>
      <w:r>
        <w:rPr>
          <w:rFonts w:ascii="宋体" w:hAnsi="宋体" w:eastAsia="宋体" w:cs="宋体"/>
          <w:spacing w:val="6"/>
          <w:sz w:val="33"/>
          <w:szCs w:val="33"/>
        </w:rPr>
        <w:t xml:space="preserve">                 </w:t>
      </w:r>
      <w:r>
        <w:rPr>
          <w:rFonts w:ascii="宋体" w:hAnsi="宋体" w:eastAsia="宋体" w:cs="宋体"/>
          <w:spacing w:val="3"/>
          <w:sz w:val="33"/>
          <w:szCs w:val="33"/>
        </w:rPr>
        <w:t>2025年5月9日印发</w:t>
      </w:r>
    </w:p>
    <w:sectPr>
      <w:footerReference r:id="rId9" w:type="default"/>
      <w:pgSz w:w="11960" w:h="16900"/>
      <w:pgMar w:top="1436" w:right="1710" w:bottom="1310" w:left="1450" w:header="0" w:footer="94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21567B">
    <w:pPr>
      <w:spacing w:before="1" w:line="234" w:lineRule="auto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10"/>
        <w:sz w:val="30"/>
        <w:szCs w:val="30"/>
      </w:rPr>
      <w:t>—2—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E6F524">
    <w:pPr>
      <w:spacing w:line="233" w:lineRule="auto"/>
      <w:jc w:val="right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30"/>
        <w:sz w:val="31"/>
        <w:szCs w:val="31"/>
      </w:rPr>
      <w:t>—3</w:t>
    </w:r>
    <w:r>
      <w:rPr>
        <w:rFonts w:ascii="宋体" w:hAnsi="宋体" w:eastAsia="宋体" w:cs="宋体"/>
        <w:spacing w:val="-9"/>
        <w:sz w:val="31"/>
        <w:szCs w:val="31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CAADAD">
    <w:pPr>
      <w:spacing w:line="235" w:lineRule="auto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15"/>
        <w:sz w:val="31"/>
        <w:szCs w:val="31"/>
      </w:rPr>
      <w:t>—4—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32C6B1">
    <w:pPr>
      <w:spacing w:line="233" w:lineRule="auto"/>
      <w:jc w:val="right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30"/>
        <w:sz w:val="31"/>
        <w:szCs w:val="31"/>
      </w:rPr>
      <w:t>—5</w:t>
    </w:r>
    <w:r>
      <w:rPr>
        <w:rFonts w:ascii="宋体" w:hAnsi="宋体" w:eastAsia="宋体" w:cs="宋体"/>
        <w:spacing w:val="-9"/>
        <w:sz w:val="31"/>
        <w:szCs w:val="31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50DD1D">
    <w:pPr>
      <w:spacing w:before="1" w:line="232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—6—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zIzNjhjZjkxMjg2OGJjOTQ0NThhNzBhOGI4YTVmYWYifQ=="/>
  </w:docVars>
  <w:rsids>
    <w:rsidRoot w:val="00000000"/>
    <w:rsid w:val="18753A0A"/>
    <w:rsid w:val="21944B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2.png"/><Relationship Id="rId11" Type="http://schemas.openxmlformats.org/officeDocument/2006/relationships/image" Target="media/image1.jpe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1147</Words>
  <Characters>1175</Characters>
  <TotalTime>12</TotalTime>
  <ScaleCrop>false</ScaleCrop>
  <LinksUpToDate>false</LinksUpToDate>
  <CharactersWithSpaces>1269</CharactersWithSpaces>
  <Application>WPS Office_12.1.0.17133_F1E327BC-269C-435d-A152-05C5408002CA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2025-12-23T14:24:00Z</dcterms:created>
  <dc:creator>HB</dc:creator>
  <cp:lastModifiedBy>宫骁锋</cp:lastModifiedBy>
  <dcterms:modified xsi:type="dcterms:W3CDTF">2025-12-23T09:14:05Z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2025-12-23T14:24:41Z</vt:filetime>
  </property>
  <property fmtid="{D5CDD505-2E9C-101B-9397-08002B2CF9AE}" pid="4" name="UsrData">
    <vt:lpwstr>694a35a5ac2b00001fb22ec0wl</vt:lpwstr>
  </property>
  <property fmtid="{D5CDD505-2E9C-101B-9397-08002B2CF9AE}" pid="5" name="KSOProductBuildVer">
    <vt:lpwstr>2052-12.1.0.17133</vt:lpwstr>
  </property>
  <property fmtid="{D5CDD505-2E9C-101B-9397-08002B2CF9AE}" pid="6" name="ICV">
    <vt:lpwstr>3774AF2847F041E08A128E5371BB448F_13</vt:lpwstr>
  </property>
</Properties>
</file>