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BE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</w:p>
    <w:p w14:paraId="14B6D52F">
      <w:pPr>
        <w:pStyle w:val="2"/>
        <w:rPr>
          <w:rFonts w:hint="eastAsia"/>
        </w:rPr>
      </w:pPr>
    </w:p>
    <w:p w14:paraId="05E78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届济南市人民政府法律顾问</w:t>
      </w:r>
    </w:p>
    <w:p w14:paraId="382EA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拟聘人员名单</w:t>
      </w:r>
    </w:p>
    <w:p w14:paraId="647C2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/>
        <w:jc w:val="center"/>
        <w:textAlignment w:val="auto"/>
        <w:rPr>
          <w:rFonts w:ascii="楷体" w:hAnsi="楷体" w:eastAsia="楷体" w:cs="宋体"/>
          <w:kern w:val="0"/>
          <w:sz w:val="32"/>
          <w:szCs w:val="32"/>
        </w:rPr>
      </w:pPr>
    </w:p>
    <w:p w14:paraId="5976A9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按姓氏笔画为序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）</w:t>
      </w:r>
    </w:p>
    <w:p w14:paraId="6C46B604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416335A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马大山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山东达天律师事务所 </w:t>
      </w:r>
    </w:p>
    <w:p w14:paraId="6EA00E52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马晓波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北京天驰君泰（济南）律师事务所 </w:t>
      </w:r>
    </w:p>
    <w:p w14:paraId="0C02E3B1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山东师范大学</w:t>
      </w:r>
    </w:p>
    <w:p w14:paraId="1BD3575B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山东平正大律师事务所 </w:t>
      </w:r>
    </w:p>
    <w:p w14:paraId="1BEE60B3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王国红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山东常春藤律师事务所 </w:t>
      </w:r>
    </w:p>
    <w:p w14:paraId="6BC431DD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王春峰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山东濛鸿律师事务所 </w:t>
      </w:r>
    </w:p>
    <w:p w14:paraId="2CDA3CA0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王淑华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山东建筑大学 </w:t>
      </w:r>
    </w:p>
    <w:p w14:paraId="50FC9DA5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王景林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山东景林律师事务所 </w:t>
      </w:r>
    </w:p>
    <w:p w14:paraId="10879739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山东财经大学 </w:t>
      </w:r>
    </w:p>
    <w:p w14:paraId="4D7A565C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王德勇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山东睿扬律师事务所 </w:t>
      </w:r>
    </w:p>
    <w:p w14:paraId="109FE7D5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左  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山东博睿律师事务所 </w:t>
      </w:r>
    </w:p>
    <w:p w14:paraId="75601255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白乐平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北京大成（济南）律师事务所 </w:t>
      </w:r>
    </w:p>
    <w:p w14:paraId="2A0B47F6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  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山东大学 </w:t>
      </w:r>
    </w:p>
    <w:p w14:paraId="10729AE3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毕晓红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北京市炜衡（济南）律师事务所</w:t>
      </w:r>
    </w:p>
    <w:p w14:paraId="225993BC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师广波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山东众成清泰（济南）律师事务所  </w:t>
      </w:r>
    </w:p>
    <w:p w14:paraId="515CA82A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朱宝丽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山东建筑大学 </w:t>
      </w:r>
    </w:p>
    <w:p w14:paraId="391C01BA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刘万啸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山东政法学院 </w:t>
      </w:r>
    </w:p>
    <w:p w14:paraId="672FDC4F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刘仙仙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山东资通律师事务所  </w:t>
      </w:r>
    </w:p>
    <w:p w14:paraId="2F337ADE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刘康磊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济南大学 </w:t>
      </w:r>
    </w:p>
    <w:p w14:paraId="0EC400F7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刘  媛    北京德恒（济南）律师事务所 </w:t>
      </w:r>
    </w:p>
    <w:p w14:paraId="799174AD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齐  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山东舜翔律师事务所 </w:t>
      </w:r>
    </w:p>
    <w:p w14:paraId="4E32506C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许  可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山东睿扬律师事务所 </w:t>
      </w:r>
    </w:p>
    <w:p w14:paraId="3B43C200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孙宪忠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中国社会科学院 </w:t>
      </w:r>
    </w:p>
    <w:p w14:paraId="48C37363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孙家磊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山东环周豪才律师事务所 </w:t>
      </w:r>
    </w:p>
    <w:p w14:paraId="4EDDE698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孙燕燕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上海段和段（济南）律师事务所 </w:t>
      </w:r>
    </w:p>
    <w:p w14:paraId="0E78FE0B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李文娜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山东崇耀律师事务所 </w:t>
      </w:r>
    </w:p>
    <w:p w14:paraId="31DCD317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李连祥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山东国曜琴岛律师事务所 </w:t>
      </w:r>
    </w:p>
    <w:p w14:paraId="6E980F07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李国慧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山东里手律师事务所 </w:t>
      </w:r>
    </w:p>
    <w:p w14:paraId="3EFBDE35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李建东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北京市盈科（济南）律师事务所 </w:t>
      </w:r>
    </w:p>
    <w:p w14:paraId="239ADEA7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李珊珊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山东国曜琴岛（济南）律师事务所 </w:t>
      </w:r>
    </w:p>
    <w:p w14:paraId="35B07A3A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李富民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山东隆湶律师事务所 </w:t>
      </w:r>
    </w:p>
    <w:p w14:paraId="1DEB2C32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吴国燕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山东元序律师事务所 </w:t>
      </w:r>
    </w:p>
    <w:p w14:paraId="2C21660A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吴海洋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山东众成清泰（济南）律师事务所 </w:t>
      </w:r>
    </w:p>
    <w:p w14:paraId="2A0E281B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邱  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山东国曜琴岛（济南）律师事务所 </w:t>
      </w:r>
    </w:p>
    <w:p w14:paraId="5FBF6366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宋克成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山东布朗律师事务所 </w:t>
      </w:r>
    </w:p>
    <w:p w14:paraId="69713D86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迟德强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山东大学 </w:t>
      </w:r>
    </w:p>
    <w:p w14:paraId="3B5B53FC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张大伟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北京天驰君泰（济南）律师事务所 </w:t>
      </w:r>
    </w:p>
    <w:p w14:paraId="6F5F81EB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国浩律师（济南）事务所 </w:t>
      </w:r>
    </w:p>
    <w:p w14:paraId="162463E0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张金枝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山东尚曜律师事务所 </w:t>
      </w:r>
    </w:p>
    <w:p w14:paraId="25D1C604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张彦博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北京德恒（济南）律师事务所 </w:t>
      </w:r>
    </w:p>
    <w:p w14:paraId="014D54D6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山东财经大学 </w:t>
      </w:r>
    </w:p>
    <w:p w14:paraId="797841BE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张嵘林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泰和泰（济南）律师事务所 </w:t>
      </w:r>
    </w:p>
    <w:p w14:paraId="5C3CA4B8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广东卓建律师事务所 </w:t>
      </w:r>
    </w:p>
    <w:p w14:paraId="48DC7049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陈克平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山东崇宪律师事务所 </w:t>
      </w:r>
    </w:p>
    <w:p w14:paraId="679EC201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  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山东温纳律师事务所 </w:t>
      </w:r>
    </w:p>
    <w:p w14:paraId="0C8162BD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64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 xml:space="preserve">林泽若明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国浩律师（济南）事务所 </w:t>
      </w:r>
    </w:p>
    <w:p w14:paraId="4D3A3F32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  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北京市博友（济南）律师事务所 </w:t>
      </w:r>
    </w:p>
    <w:p w14:paraId="597AE4AF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季  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山东博翰源律师事务所 </w:t>
      </w:r>
    </w:p>
    <w:p w14:paraId="249D5E8E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周可佳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北京浩天（济南）律师事务所 </w:t>
      </w:r>
    </w:p>
    <w:p w14:paraId="079D1E73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孟凡湖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山东众成清泰（济南）律师事务所 </w:t>
      </w:r>
    </w:p>
    <w:p w14:paraId="557629FF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孟凡麟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山东财经大学 </w:t>
      </w:r>
    </w:p>
    <w:p w14:paraId="5D0D62D6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  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山东京鲁律师事务所 </w:t>
      </w:r>
    </w:p>
    <w:p w14:paraId="0F34A50E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  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中国政法大学 </w:t>
      </w:r>
    </w:p>
    <w:p w14:paraId="5553DFAB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郝丽燕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山东建筑大学 </w:t>
      </w:r>
    </w:p>
    <w:p w14:paraId="2A592980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郝颖钰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中共济南市委党校 </w:t>
      </w:r>
    </w:p>
    <w:p w14:paraId="4D02A1A3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胡炜炜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泰和泰（济南）律师事务所 </w:t>
      </w:r>
    </w:p>
    <w:p w14:paraId="2FF6C467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胡琦秀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北京德恒（济南）律师事务所 </w:t>
      </w:r>
    </w:p>
    <w:p w14:paraId="15466071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段志刚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北京德和衡（济南）律师事务所 </w:t>
      </w:r>
    </w:p>
    <w:p w14:paraId="1BDFC0E5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姜文钢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山东祥天律师事务所 </w:t>
      </w:r>
    </w:p>
    <w:p w14:paraId="79095838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姜鸿玉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北京观韬（济南）律师事务所 </w:t>
      </w:r>
    </w:p>
    <w:p w14:paraId="41DB404E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姚虎明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山东众成清泰（济南）律师事务所 </w:t>
      </w:r>
    </w:p>
    <w:p w14:paraId="7270BF23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耿国玉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山东众成清泰（济南）律师事务所 </w:t>
      </w:r>
    </w:p>
    <w:p w14:paraId="5669A4D4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柴瑞娟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山东大学 </w:t>
      </w:r>
    </w:p>
    <w:p w14:paraId="20973438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徐金锋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山东鲁法律师事务所 </w:t>
      </w:r>
    </w:p>
    <w:p w14:paraId="0D19F3F4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高秀峰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北京德恒（济南）律师事务所 </w:t>
      </w:r>
    </w:p>
    <w:p w14:paraId="45B3863E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  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国浩律师（济南）事务所 </w:t>
      </w:r>
    </w:p>
    <w:p w14:paraId="53BF32B2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董庆华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北京德恒（济南）律师事务所 </w:t>
      </w:r>
    </w:p>
    <w:p w14:paraId="38410A18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董国爱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山东众成清泰（济南）律师事务所 </w:t>
      </w:r>
    </w:p>
    <w:p w14:paraId="7EFB554B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蒋  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山东众英律师事务所 </w:t>
      </w:r>
    </w:p>
    <w:p w14:paraId="7B21E18D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韩文勇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北京市中咨（济南）律师事务所 </w:t>
      </w:r>
    </w:p>
    <w:p w14:paraId="3ED97AEE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韩  萌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北京市康达（济南）律师事务所 </w:t>
      </w:r>
    </w:p>
    <w:p w14:paraId="4BEC9C40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韩燕利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北京乾成（济南）律师事务所</w:t>
      </w:r>
    </w:p>
    <w:p w14:paraId="52E9F77D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程守太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泰和泰律师事务所</w:t>
      </w:r>
    </w:p>
    <w:p w14:paraId="2457A6DD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綦书纬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山东政法学院</w:t>
      </w:r>
    </w:p>
    <w:p w14:paraId="52F83BF6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潘志玉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山东京鲁律师事务所</w:t>
      </w:r>
    </w:p>
    <w:p w14:paraId="228FF8BA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潘  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山东圣义律师事务所</w:t>
      </w:r>
    </w:p>
    <w:p w14:paraId="5E0FD8F0">
      <w:pPr>
        <w:keepNext w:val="0"/>
        <w:keepLines w:val="0"/>
        <w:pageBreakBefore w:val="0"/>
        <w:widowControl/>
        <w:suppressLineNumbers w:val="0"/>
        <w:tabs>
          <w:tab w:val="left" w:pos="1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霍建平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山东博翰源律师事务所</w:t>
      </w:r>
    </w:p>
    <w:p w14:paraId="71BBFE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楷体" w:hAnsi="楷体" w:eastAsia="楷体" w:cs="宋体"/>
          <w:kern w:val="0"/>
          <w:sz w:val="32"/>
          <w:szCs w:val="32"/>
        </w:rPr>
      </w:pPr>
    </w:p>
    <w:p w14:paraId="0D739ED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textAlignment w:val="auto"/>
        <w:rPr>
          <w:rFonts w:hint="default"/>
          <w:lang w:val="en-US" w:eastAsia="zh-CN"/>
        </w:rPr>
      </w:pPr>
    </w:p>
    <w:p w14:paraId="393FCD4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textAlignment w:val="auto"/>
        <w:rPr>
          <w:rFonts w:hint="default"/>
          <w:lang w:val="en-US" w:eastAsia="zh-CN"/>
        </w:rPr>
      </w:pPr>
    </w:p>
    <w:p w14:paraId="2BFD162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textAlignment w:val="auto"/>
        <w:rPr>
          <w:rFonts w:hint="default"/>
          <w:lang w:val="en-US" w:eastAsia="zh-CN"/>
        </w:rPr>
      </w:pPr>
    </w:p>
    <w:p w14:paraId="3B0DD35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5CF3656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E5B7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29886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A29886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1E3E577F"/>
    <w:rsid w:val="1E3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semiHidden/>
    <w:qFormat/>
    <w:uiPriority w:val="99"/>
    <w:pPr>
      <w:ind w:firstLine="420" w:firstLine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2025-07-17T09:33:00Z</dcterms:created>
  <dc:creator>宫骁锋</dc:creator>
  <cp:lastModifiedBy>宫骁锋</cp:lastModifiedBy>
  <dcterms:modified xsi:type="dcterms:W3CDTF">2025-07-17T09:34:17Z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0F8FF23688EB4307BA8CBED9C1AFC962_11</vt:lpwstr>
  </property>
</Properties>
</file>